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005"/>
        <w:gridCol w:w="4139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K_W01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pogłębioną wiedzę o miejscu i znaczeniu językoznawstwa, literaturoznawstwa i kulturoznawstwa w systemie nauk humanistycznych oraz o ich specyfice przedmiotowej i metodologicznej; potrafi tę wiedzę rozwijać i stosować w działalności zawodowej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językoznawstwa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kulturoznawstwa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K_W02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uporządkowaną, pogłębioną wiedzę, obejmującą terminologię, teorie i metodologie z zakresu literaturoznawstwa, językoznawstwa i kulturoznawstwa. Ma uporządkowaną wiedzę o głównych kierunkach ich rozwoju oraz najważniejszych nowych osiągnięciach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językoznawstwa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kulturoznawstwa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(kulturoznawstwo)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K_W03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pogłębioną, uporządkowaną wiedzę o wybranych elementach i zjawiskach języka i literatury obszaru będącego przedmiotem studiów oraz o wybranych zagadnieniach z dziejów życia kulturalnego i społecznego krajów z tego obszaru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językoznawstwa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kulturoznawstwa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(językoznawstwo)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(kulturoznawstwo)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(literaturoznawstwo)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K_W04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 pogłębioną, prowadzącą do </w:t>
            </w:r>
            <w:r>
              <w:rPr>
                <w:sz w:val="18"/>
                <w:szCs w:val="18"/>
              </w:rPr>
              <w:lastRenderedPageBreak/>
              <w:t>specjalizacji, wiedzę szczegółową w zakresie wybranej tematyki dotyczącej języka, literatury i kultury obszaru języka, będącego przedmiotem studiów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Komunikacja interkulturowa III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(językoznawstwo)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(kulturoznawstwo)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(literaturoznawstwo)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K_W05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podstawową wiedzę o wybranych zagadnieniach współczesnego życia kulturalnego i społecznego kraju innego języka należącego do tej samej grupy językowej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IV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(kulturoznawstwo)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(kulturoznawstwo)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K_W06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i rozumie podstawowe pojęcia i zasady z zakresu prawa autorskiego i konieczność zarządzania zasobami własności intelektualnej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K_W07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zna metody wykorzystywania narzędzi informatycznych w działalności </w:t>
            </w:r>
            <w:r>
              <w:rPr>
                <w:sz w:val="18"/>
                <w:szCs w:val="18"/>
              </w:rPr>
              <w:lastRenderedPageBreak/>
              <w:t>naukowej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Komunikacja interkulturowa III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Strategie informacyjne w pracy germanisty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K_U01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adekwatne do poziomu kształcenia umiejętności językowe w zakresie studiowanego języka, zgodne z obiektywnie określonymi wymaganiami (odniesieniem jest poziom C2 wg wymagań ESOKJ lub analogiczny). Potrafi używać wybranych odmian społeczno- zawodowych tego języka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6803B3">
        <w:trPr>
          <w:cantSplit/>
          <w:trHeight w:val="284"/>
          <w:jc w:val="center"/>
        </w:trPr>
        <w:tc>
          <w:tcPr>
            <w:tcW w:w="1304" w:type="dxa"/>
            <w:vMerge/>
            <w:shd w:val="clear" w:color="auto" w:fill="auto"/>
          </w:tcPr>
          <w:p w:rsidR="006803B3" w:rsidRDefault="006803B3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803B3" w:rsidRDefault="006803B3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6803B3" w:rsidRDefault="006803B3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6803B3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6803B3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6803B3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6803B3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6803B3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6803B3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9E7A39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9E7A39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9E7A39" w:rsidP="009E7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9E7A39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9E7A39" w:rsidP="009E7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6803B3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6803B3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6803B3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9E7A39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6803B3" w:rsidRDefault="006803B3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6A5AAB">
        <w:trPr>
          <w:cantSplit/>
          <w:trHeight w:val="284"/>
          <w:jc w:val="center"/>
        </w:trPr>
        <w:tc>
          <w:tcPr>
            <w:tcW w:w="1304" w:type="dxa"/>
            <w:vMerge/>
            <w:shd w:val="clear" w:color="auto" w:fill="auto"/>
          </w:tcPr>
          <w:p w:rsidR="006A5AAB" w:rsidRDefault="006A5AAB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6A5AAB" w:rsidRDefault="006A5AAB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6A5AAB" w:rsidRDefault="006A5AAB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III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9E7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9E7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  <w:bookmarkStart w:id="0" w:name="_GoBack"/>
            <w:bookmarkEnd w:id="0"/>
          </w:p>
        </w:tc>
        <w:tc>
          <w:tcPr>
            <w:tcW w:w="454" w:type="dxa"/>
            <w:shd w:val="clear" w:color="auto" w:fill="auto"/>
            <w:vAlign w:val="center"/>
          </w:tcPr>
          <w:p w:rsidR="006A5AAB" w:rsidRDefault="006A5AAB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803BA5">
        <w:trPr>
          <w:cantSplit/>
          <w:trHeight w:val="284"/>
          <w:jc w:val="center"/>
        </w:trPr>
        <w:tc>
          <w:tcPr>
            <w:tcW w:w="1304" w:type="dxa"/>
            <w:vMerge/>
            <w:shd w:val="clear" w:color="auto" w:fill="auto"/>
          </w:tcPr>
          <w:p w:rsidR="00803BA5" w:rsidRDefault="00803BA5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  <w:shd w:val="clear" w:color="auto" w:fill="auto"/>
          </w:tcPr>
          <w:p w:rsidR="00803BA5" w:rsidRDefault="00803BA5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803BA5" w:rsidRDefault="00803BA5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IV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9E7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9E7A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803BA5" w:rsidRDefault="00803BA5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K_U02</w:t>
            </w:r>
          </w:p>
        </w:tc>
        <w:tc>
          <w:tcPr>
            <w:tcW w:w="3005" w:type="dxa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adekwatne do poziomu kształcenia umiejętności językowe w zakresie drugiego (dodatkowego) języka obcego, innego niż język/języki studiów, zgodne z obiektywnie określonymi wymaganiami (odniesieniem jest poziom B2+ wg wymagań ESOKJ)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Lektorat jęz. obcego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K_U03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zbudować, zarówno ustnie, jak i na piśmie, spójny wywód o charakterze argumentacyjnym w studiowanym języku i w języku polskim, odwołując się do własnych i cudzych poglądów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językoznawstwa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kulturoznawstwa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K_U04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zbudować na piśmie w studiowanym języku obszerną wypowiedź o charakterze naukowym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K_U05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dokonać pogłębionej analizy zjawisk językowych, odwołując się do konkretnych metod opisu języka i używając terminologii stosowanej w studiowanym języku oraz w języku polskim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K_U06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dokonać pogłębionej analizy i interpretacji wytworów kultury charakterystyczne dla obszaru kultury studiowanego języka, odwołując się do </w:t>
            </w:r>
            <w:r>
              <w:rPr>
                <w:sz w:val="18"/>
                <w:szCs w:val="18"/>
              </w:rPr>
              <w:lastRenderedPageBreak/>
              <w:t>konkretnych metod opisu literaturoznawczego lub kulturoznawczego i używając terminologii stosowanej w studiowanym języku oraz w języku polskim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Komunikacja interkulturowa II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K_U07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potrafi, w języku polskim i studiowanym, porozumiewać się w kwestiach szczegółowych ze specjalistami w zakresie wybranej specjalności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III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językoznawstwa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K_U08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pogłębione umiejętności badawcze (analiza prac innych autorów, synteza poglądów, dobór metod i narzędzi badawczych, </w:t>
            </w:r>
            <w:r>
              <w:rPr>
                <w:sz w:val="18"/>
                <w:szCs w:val="18"/>
              </w:rPr>
              <w:lastRenderedPageBreak/>
              <w:t>formułowanie i przedstawienie wyników) pozwalające na samodzielne rozwiązywanie problemów w obrębie literaturoznawstwa, językoznawstwa i kulturoznawstwa (w odniesieniu do obszaru, będącego przedmiotem studiów)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Komunikacja interkulturowa IV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językoznawstwa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kulturoznawstwa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(językoznawstwo)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(kulturoznawstwo)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(literaturoznawstwo)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K_U09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wyszukiwać, analizować, oceniać, selekcjonować i integrować informacje z różnych źródeł oraz formułować na tej podstawie krytyczne sądy; potrafi zdobyć wiedzę z różnych dyscyplin humanistycznych i stosować ją w nowych sytuacjach; potrafi znaleźć odniesienia do dziedzin z pogranicza filologii i humanistyki oraz wykorzystać odnośną wiedzę i spostrzeżenia do celów analitycznych i interpretacyjnych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IV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(językoznawstwo)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(kulturoznawstwo)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(literaturoznawstwo)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K_U10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samodzielnie pogłębiać </w:t>
            </w:r>
            <w:r>
              <w:rPr>
                <w:sz w:val="18"/>
                <w:szCs w:val="18"/>
              </w:rPr>
              <w:lastRenderedPageBreak/>
              <w:t>uzyskaną wiedzę; potrafi celowo i skutecznie zastosować w sytuacjach zawodowych zdobyte umiejętności komunikowania się; potrafi efektywnie dostosować i modyfikować wiedzę i umiejętności do potrzeb zawodowych (analizować problemy oraz rozwiązywać zadania o charakterze praktycznym)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Komunikacja interkulturowa IV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(językoznawstwo)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(kulturoznawstwo)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(literaturoznawstwo)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K_U11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wykorzystać narzędzia informatyczne we własnej pracy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III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Strategie informacyjne w pracy germanisty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K_K01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potrzebę uczenia się przez całe życie, zwłaszcza w zakresie rozwijania umiejętności językowych; potrafi inspirować i organizować proces uczenia się innych osób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(językoznawstwo)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(kulturoznawstwo)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(literaturoznawstwo)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K_K02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gospodarować czasem i realizować w wyznaczonych H2A_K02 terminach, samodzielnie lub w zespole, określone zadania; H2A K03 potrafi dokonać wyboru optymalnego rozwiązania i skutecznie przekonać do swoich racji; jest odpowiedzialny za wyniki uzyskane w pracy zespołowej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językoznawstwa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kulturoznawstwa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 badawcza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(językoznawstwo)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(kulturoznawstwo)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(literaturoznawstwo) 1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K_K03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zasady pluralizmu kulturowego; potrafi w praktyce stosować wiedzę o mechanizmach komunikacji interkulturowej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K_K04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świadomość znaczenia zasad etyki zawodowej i uczciwości intelektualnej w działaniach własnych i innych osób; postępuje zgodnie z tymi zasadami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3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K_K05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stosuje w praktyce zasady odnoszące się do ochrony prawa autorskiego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Strategie informacyjne w pracy germanisty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K_K06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pogłębioną świadomość znaczenia nauk humanistycznych dla utrzymania i rozwoju więzi społecznej na różnych poziomach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III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(językoznawstwo)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(językoznawstwo)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(kulturoznawstwo)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Wykład </w:t>
            </w:r>
            <w:proofErr w:type="spellStart"/>
            <w:r>
              <w:rPr>
                <w:sz w:val="18"/>
                <w:szCs w:val="18"/>
              </w:rPr>
              <w:t>monograf</w:t>
            </w:r>
            <w:proofErr w:type="spellEnd"/>
            <w:r>
              <w:rPr>
                <w:sz w:val="18"/>
                <w:szCs w:val="18"/>
              </w:rPr>
              <w:t>. (literaturoznawstwo) 2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K_K07</w:t>
            </w:r>
          </w:p>
        </w:tc>
        <w:tc>
          <w:tcPr>
            <w:tcW w:w="3005" w:type="dxa"/>
            <w:vMerge w:val="restart"/>
            <w:shd w:val="clear" w:color="auto" w:fill="auto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jest świadomy współodpowiedzialności za zachowanie dziedzictwa kulturowego danego regionu, kraju (zwłaszcza ojczystego, Polski oraz kraju studiowanego języka), Europy oraz możliwości działań w tym kierunku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IV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x^^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(kulturoznawstwo)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(literaturoznawstwo) 4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(kulturoznawstwo)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  <w:tr w:rsidR="00C12E8A">
        <w:trPr>
          <w:cantSplit/>
          <w:trHeight w:val="284"/>
          <w:jc w:val="center"/>
        </w:trPr>
        <w:tc>
          <w:tcPr>
            <w:tcW w:w="1304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3005" w:type="dxa"/>
            <w:vMerge/>
          </w:tcPr>
          <w:p w:rsidR="00C12E8A" w:rsidRDefault="00C12E8A" w:rsidP="00C12E8A">
            <w:pPr>
              <w:rPr>
                <w:sz w:val="18"/>
                <w:szCs w:val="18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C12E8A" w:rsidRDefault="00C12E8A" w:rsidP="00C12E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Wykład B mag. (literaturoznawstwo)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X*</w:t>
            </w: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:rsidR="00C12E8A" w:rsidRDefault="00C12E8A" w:rsidP="00C12E8A">
            <w:pPr>
              <w:jc w:val="center"/>
              <w:rPr>
                <w:sz w:val="18"/>
                <w:szCs w:val="18"/>
              </w:rPr>
            </w:pPr>
          </w:p>
        </w:tc>
      </w:tr>
    </w:tbl>
    <w:p w:rsidR="00054691" w:rsidRDefault="00054691" w:rsidP="006E48DA">
      <w:pPr>
        <w:rPr>
          <w:szCs w:val="20"/>
        </w:rPr>
      </w:pPr>
    </w:p>
    <w:p w:rsidR="00657F1D" w:rsidRDefault="00657F1D" w:rsidP="00657F1D">
      <w:pPr>
        <w:rPr>
          <w:sz w:val="18"/>
          <w:szCs w:val="18"/>
        </w:rPr>
      </w:pPr>
      <w:r>
        <w:rPr>
          <w:sz w:val="18"/>
          <w:szCs w:val="18"/>
        </w:rPr>
        <w:t>* alternatywnie do wyboru    **  i/lub</w:t>
      </w:r>
    </w:p>
    <w:p w:rsidR="00657F1D" w:rsidRDefault="00657F1D" w:rsidP="00657F1D">
      <w:pPr>
        <w:rPr>
          <w:sz w:val="18"/>
          <w:szCs w:val="18"/>
        </w:rPr>
      </w:pPr>
    </w:p>
    <w:p w:rsidR="00657F1D" w:rsidRPr="00470DBC" w:rsidRDefault="00657F1D" w:rsidP="00657F1D">
      <w:pPr>
        <w:rPr>
          <w:sz w:val="18"/>
          <w:szCs w:val="18"/>
        </w:rPr>
      </w:pPr>
      <w:r>
        <w:rPr>
          <w:sz w:val="18"/>
          <w:szCs w:val="18"/>
        </w:rPr>
        <w:t>^ do wyboru spośród dwóch wskazanych    ^^ do wyboru spośród dwóch wskazanych</w:t>
      </w:r>
    </w:p>
    <w:p w:rsidR="000B5C91" w:rsidRDefault="000B5C91" w:rsidP="006E48DA">
      <w:pPr>
        <w:rPr>
          <w:szCs w:val="20"/>
        </w:rPr>
      </w:pPr>
    </w:p>
    <w:p w:rsidR="000B5C91" w:rsidRDefault="000B5C91" w:rsidP="006E48DA">
      <w:pPr>
        <w:rPr>
          <w:szCs w:val="20"/>
        </w:rPr>
      </w:pPr>
    </w:p>
    <w:p w:rsidR="000B5C91" w:rsidRDefault="000B5C91" w:rsidP="006E48DA">
      <w:pPr>
        <w:rPr>
          <w:szCs w:val="20"/>
        </w:rPr>
      </w:pPr>
    </w:p>
    <w:sectPr w:rsidR="000B5C91" w:rsidSect="00771243">
      <w:headerReference w:type="default" r:id="rId7"/>
      <w:pgSz w:w="16838" w:h="11906" w:orient="landscape"/>
      <w:pgMar w:top="338" w:right="1418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340" w:rsidRDefault="009A5340">
      <w:r>
        <w:separator/>
      </w:r>
    </w:p>
  </w:endnote>
  <w:endnote w:type="continuationSeparator" w:id="0">
    <w:p w:rsidR="009A5340" w:rsidRDefault="009A5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340" w:rsidRDefault="009A5340">
      <w:r>
        <w:separator/>
      </w:r>
    </w:p>
  </w:footnote>
  <w:footnote w:type="continuationSeparator" w:id="0">
    <w:p w:rsidR="009A5340" w:rsidRDefault="009A5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04"/>
      <w:gridCol w:w="3005"/>
      <w:gridCol w:w="4139"/>
      <w:gridCol w:w="452"/>
      <w:gridCol w:w="452"/>
      <w:gridCol w:w="452"/>
      <w:gridCol w:w="452"/>
      <w:gridCol w:w="452"/>
      <w:gridCol w:w="452"/>
      <w:gridCol w:w="452"/>
      <w:gridCol w:w="452"/>
      <w:gridCol w:w="452"/>
      <w:gridCol w:w="452"/>
      <w:gridCol w:w="452"/>
      <w:gridCol w:w="452"/>
      <w:gridCol w:w="452"/>
      <w:gridCol w:w="452"/>
      <w:gridCol w:w="452"/>
      <w:gridCol w:w="452"/>
    </w:tblGrid>
    <w:tr w:rsidR="009E7A39" w:rsidRPr="004650E4">
      <w:trPr>
        <w:trHeight w:val="495"/>
        <w:jc w:val="center"/>
      </w:trPr>
      <w:tc>
        <w:tcPr>
          <w:tcW w:w="4139" w:type="dxa"/>
          <w:gridSpan w:val="19"/>
          <w:noWrap/>
        </w:tcPr>
        <w:p w:rsidR="009E7A39" w:rsidRDefault="009E7A39" w:rsidP="00AD7E16">
          <w:pPr>
            <w:jc w:val="center"/>
            <w:rPr>
              <w:rFonts w:ascii="Arial" w:hAnsi="Arial" w:cs="Arial"/>
              <w:b/>
            </w:rPr>
          </w:pPr>
          <w:r w:rsidRPr="00274C42">
            <w:rPr>
              <w:rFonts w:ascii="Arial" w:hAnsi="Arial" w:cs="Arial"/>
              <w:sz w:val="22"/>
              <w:szCs w:val="22"/>
            </w:rPr>
            <w:t xml:space="preserve">Nazwa jednostki organizacyjnej prowadzącej studia: </w:t>
          </w:r>
          <w:r w:rsidRPr="00274C42">
            <w:rPr>
              <w:rFonts w:ascii="Arial" w:hAnsi="Arial" w:cs="Arial"/>
              <w:b/>
              <w:sz w:val="22"/>
              <w:szCs w:val="22"/>
            </w:rPr>
            <w:t>Wydział Filologiczny</w:t>
          </w:r>
        </w:p>
        <w:p w:rsidR="009E7A39" w:rsidRDefault="009E7A39" w:rsidP="00AD7E16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sz w:val="22"/>
              <w:szCs w:val="22"/>
            </w:rPr>
            <w:t>Instytut Filologii Germańskiej</w:t>
          </w:r>
        </w:p>
        <w:p w:rsidR="009E7A39" w:rsidRDefault="009E7A39" w:rsidP="00AD7E16">
          <w:pPr>
            <w:jc w:val="center"/>
            <w:rPr>
              <w:b/>
              <w:bCs/>
              <w:sz w:val="18"/>
              <w:szCs w:val="18"/>
            </w:rPr>
          </w:pPr>
          <w:r>
            <w:rPr>
              <w:rFonts w:ascii="Arial" w:hAnsi="Arial" w:cs="Arial"/>
              <w:sz w:val="22"/>
              <w:szCs w:val="22"/>
            </w:rPr>
            <w:t xml:space="preserve">Specjalność </w:t>
          </w:r>
          <w:r w:rsidRPr="0095651E">
            <w:rPr>
              <w:rFonts w:ascii="Arial" w:hAnsi="Arial" w:cs="Arial"/>
              <w:b/>
              <w:sz w:val="22"/>
              <w:szCs w:val="22"/>
            </w:rPr>
            <w:t>FILOLOGIA GERMAŃSKA</w:t>
          </w:r>
          <w:r>
            <w:rPr>
              <w:rFonts w:ascii="Arial" w:hAnsi="Arial" w:cs="Arial"/>
              <w:b/>
              <w:sz w:val="22"/>
              <w:szCs w:val="22"/>
            </w:rPr>
            <w:t xml:space="preserve"> – II stopień</w:t>
          </w:r>
        </w:p>
      </w:tc>
    </w:tr>
    <w:tr w:rsidR="009E7A39" w:rsidRPr="004650E4">
      <w:trPr>
        <w:trHeight w:val="495"/>
        <w:jc w:val="center"/>
      </w:trPr>
      <w:tc>
        <w:tcPr>
          <w:tcW w:w="1304" w:type="dxa"/>
          <w:noWrap/>
        </w:tcPr>
        <w:p w:rsidR="009E7A39" w:rsidRPr="004650E4" w:rsidRDefault="009E7A39" w:rsidP="00AD7E16">
          <w:pPr>
            <w:rPr>
              <w:b/>
              <w:bCs/>
              <w:sz w:val="18"/>
              <w:szCs w:val="18"/>
            </w:rPr>
          </w:pPr>
          <w:r w:rsidRPr="004650E4">
            <w:rPr>
              <w:b/>
              <w:bCs/>
              <w:sz w:val="18"/>
              <w:szCs w:val="18"/>
            </w:rPr>
            <w:t>Symbol kierunkowych efektów kształcenia</w:t>
          </w:r>
        </w:p>
      </w:tc>
      <w:tc>
        <w:tcPr>
          <w:tcW w:w="3005" w:type="dxa"/>
        </w:tcPr>
        <w:p w:rsidR="009E7A39" w:rsidRPr="004650E4" w:rsidRDefault="009E7A39" w:rsidP="00AD7E16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E</w:t>
          </w:r>
          <w:r w:rsidRPr="004650E4">
            <w:rPr>
              <w:b/>
              <w:bCs/>
              <w:sz w:val="18"/>
              <w:szCs w:val="18"/>
            </w:rPr>
            <w:t>fekt kształcenia</w:t>
          </w:r>
        </w:p>
      </w:tc>
      <w:tc>
        <w:tcPr>
          <w:tcW w:w="4139" w:type="dxa"/>
        </w:tcPr>
        <w:p w:rsidR="009E7A39" w:rsidRPr="004650E4" w:rsidRDefault="009E7A39" w:rsidP="00AD7E16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P</w:t>
          </w:r>
          <w:r w:rsidRPr="004650E4">
            <w:rPr>
              <w:b/>
              <w:bCs/>
              <w:sz w:val="18"/>
              <w:szCs w:val="18"/>
            </w:rPr>
            <w:t>rzedmiot/moduł kształcenia</w:t>
          </w:r>
        </w:p>
      </w:tc>
      <w:tc>
        <w:tcPr>
          <w:tcW w:w="7232" w:type="dxa"/>
          <w:gridSpan w:val="16"/>
        </w:tcPr>
        <w:p w:rsidR="009E7A39" w:rsidRPr="004650E4" w:rsidRDefault="009E7A39" w:rsidP="00AD7E16">
          <w:pPr>
            <w:rPr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 xml:space="preserve">Metody weryfikacji efektów </w:t>
          </w:r>
          <w:r w:rsidRPr="004650E4">
            <w:rPr>
              <w:b/>
              <w:bCs/>
              <w:sz w:val="18"/>
              <w:szCs w:val="18"/>
            </w:rPr>
            <w:t>kształcenia</w:t>
          </w:r>
        </w:p>
      </w:tc>
    </w:tr>
    <w:tr w:rsidR="009E7A39" w:rsidRPr="00B2515A">
      <w:trPr>
        <w:trHeight w:val="2703"/>
        <w:jc w:val="center"/>
      </w:trPr>
      <w:tc>
        <w:tcPr>
          <w:tcW w:w="1304" w:type="dxa"/>
          <w:noWrap/>
        </w:tcPr>
        <w:p w:rsidR="009E7A39" w:rsidRDefault="009E7A39" w:rsidP="00AD7E16">
          <w:pPr>
            <w:ind w:left="-1681"/>
            <w:rPr>
              <w:sz w:val="18"/>
              <w:szCs w:val="18"/>
            </w:rPr>
          </w:pPr>
          <w:r w:rsidRPr="004650E4">
            <w:rPr>
              <w:sz w:val="18"/>
              <w:szCs w:val="18"/>
            </w:rPr>
            <w:t> </w:t>
          </w:r>
        </w:p>
        <w:p w:rsidR="009E7A39" w:rsidRPr="00555121" w:rsidRDefault="009E7A39" w:rsidP="00AD7E16">
          <w:pPr>
            <w:jc w:val="center"/>
            <w:rPr>
              <w:sz w:val="18"/>
              <w:szCs w:val="18"/>
            </w:rPr>
          </w:pPr>
        </w:p>
      </w:tc>
      <w:tc>
        <w:tcPr>
          <w:tcW w:w="3005" w:type="dxa"/>
        </w:tcPr>
        <w:p w:rsidR="009E7A39" w:rsidRPr="00E02BD0" w:rsidRDefault="009E7A39" w:rsidP="00AD7E16">
          <w:pPr>
            <w:rPr>
              <w:sz w:val="18"/>
              <w:szCs w:val="18"/>
            </w:rPr>
          </w:pPr>
          <w:r w:rsidRPr="00E02BD0">
            <w:rPr>
              <w:sz w:val="18"/>
              <w:szCs w:val="18"/>
            </w:rPr>
            <w:t xml:space="preserve">Po ukończeniu studiów </w:t>
          </w:r>
          <w:r>
            <w:rPr>
              <w:sz w:val="18"/>
              <w:szCs w:val="18"/>
            </w:rPr>
            <w:t xml:space="preserve">pierwszego </w:t>
          </w:r>
          <w:r w:rsidRPr="00E02BD0">
            <w:rPr>
              <w:sz w:val="18"/>
              <w:szCs w:val="18"/>
            </w:rPr>
            <w:t>stopnia na kierunku studiów filologia absolwent:</w:t>
          </w:r>
        </w:p>
      </w:tc>
      <w:tc>
        <w:tcPr>
          <w:tcW w:w="4139" w:type="dxa"/>
        </w:tcPr>
        <w:p w:rsidR="009E7A39" w:rsidRPr="004650E4" w:rsidRDefault="009E7A39" w:rsidP="00AD7E16">
          <w:pPr>
            <w:rPr>
              <w:sz w:val="18"/>
              <w:szCs w:val="18"/>
            </w:rPr>
          </w:pPr>
          <w:r w:rsidRPr="004650E4">
            <w:rPr>
              <w:sz w:val="18"/>
              <w:szCs w:val="18"/>
            </w:rPr>
            <w:t> 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Aktywność w trakcie zajęć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Wypowiedź pisemna w trakcie zajęć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Wypowiedź ustna w trakcie zajęć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Wykonanie określonego zadania (w grupach, parach lub indywidualnie)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Praca projektowa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Sprawdzian ustny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Sprawdzian pisemny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Praca domowa w formie pisemnej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Praca domowa w formie ustnej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Prezentacja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Referat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Praca semestralna/roczna/dyplomowa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Egzamin ustny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Egzamin pisemny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Dyskusja</w:t>
          </w:r>
        </w:p>
      </w:tc>
      <w:tc>
        <w:tcPr>
          <w:tcW w:w="452" w:type="dxa"/>
          <w:tcMar>
            <w:left w:w="0" w:type="dxa"/>
            <w:right w:w="0" w:type="dxa"/>
          </w:tcMar>
          <w:textDirection w:val="btLr"/>
          <w:vAlign w:val="center"/>
        </w:tcPr>
        <w:p w:rsidR="009E7A39" w:rsidRDefault="009E7A39" w:rsidP="00AD7E16">
          <w:pPr>
            <w:rPr>
              <w:sz w:val="18"/>
              <w:szCs w:val="18"/>
            </w:rPr>
          </w:pPr>
          <w:r>
            <w:rPr>
              <w:sz w:val="18"/>
              <w:szCs w:val="18"/>
            </w:rPr>
            <w:t>Konsultacje z promotorem</w:t>
          </w:r>
        </w:p>
      </w:tc>
    </w:tr>
  </w:tbl>
  <w:p w:rsidR="009E7A39" w:rsidRPr="006E48DA" w:rsidRDefault="009E7A39" w:rsidP="006E48DA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F5C"/>
    <w:rsid w:val="00000281"/>
    <w:rsid w:val="000432B1"/>
    <w:rsid w:val="00051B2F"/>
    <w:rsid w:val="00054691"/>
    <w:rsid w:val="00060AD6"/>
    <w:rsid w:val="000701C6"/>
    <w:rsid w:val="00076302"/>
    <w:rsid w:val="00082A0D"/>
    <w:rsid w:val="0009594A"/>
    <w:rsid w:val="000B5C91"/>
    <w:rsid w:val="000D25B0"/>
    <w:rsid w:val="000D59CB"/>
    <w:rsid w:val="000E2030"/>
    <w:rsid w:val="000F29F0"/>
    <w:rsid w:val="000F58F4"/>
    <w:rsid w:val="000F5C14"/>
    <w:rsid w:val="00102B3F"/>
    <w:rsid w:val="00135A26"/>
    <w:rsid w:val="00136275"/>
    <w:rsid w:val="00150FF1"/>
    <w:rsid w:val="001A6753"/>
    <w:rsid w:val="001C1DB2"/>
    <w:rsid w:val="001E0CE5"/>
    <w:rsid w:val="001E7E8E"/>
    <w:rsid w:val="001F0DF1"/>
    <w:rsid w:val="001F55C1"/>
    <w:rsid w:val="001F74B1"/>
    <w:rsid w:val="002044F1"/>
    <w:rsid w:val="002122C7"/>
    <w:rsid w:val="00215F56"/>
    <w:rsid w:val="00224257"/>
    <w:rsid w:val="00240928"/>
    <w:rsid w:val="00274988"/>
    <w:rsid w:val="00274C42"/>
    <w:rsid w:val="00281F3C"/>
    <w:rsid w:val="002A38E6"/>
    <w:rsid w:val="002C5E97"/>
    <w:rsid w:val="002D04EF"/>
    <w:rsid w:val="00301BC9"/>
    <w:rsid w:val="00312E30"/>
    <w:rsid w:val="00335666"/>
    <w:rsid w:val="00340572"/>
    <w:rsid w:val="003546F7"/>
    <w:rsid w:val="0036446D"/>
    <w:rsid w:val="0038656E"/>
    <w:rsid w:val="003B419B"/>
    <w:rsid w:val="003B4D03"/>
    <w:rsid w:val="003D362B"/>
    <w:rsid w:val="004070C8"/>
    <w:rsid w:val="00412E5E"/>
    <w:rsid w:val="00430E1C"/>
    <w:rsid w:val="00447210"/>
    <w:rsid w:val="00447BDE"/>
    <w:rsid w:val="00457BB8"/>
    <w:rsid w:val="004650E4"/>
    <w:rsid w:val="004665B1"/>
    <w:rsid w:val="004869AB"/>
    <w:rsid w:val="004A6087"/>
    <w:rsid w:val="004B27A2"/>
    <w:rsid w:val="004E09D3"/>
    <w:rsid w:val="004F0269"/>
    <w:rsid w:val="00505D97"/>
    <w:rsid w:val="00525858"/>
    <w:rsid w:val="00531FC7"/>
    <w:rsid w:val="00536638"/>
    <w:rsid w:val="005666E2"/>
    <w:rsid w:val="0058303D"/>
    <w:rsid w:val="00597320"/>
    <w:rsid w:val="005A215A"/>
    <w:rsid w:val="005A3134"/>
    <w:rsid w:val="005E269C"/>
    <w:rsid w:val="0060428B"/>
    <w:rsid w:val="0061097A"/>
    <w:rsid w:val="00622F01"/>
    <w:rsid w:val="00657F1D"/>
    <w:rsid w:val="006803B3"/>
    <w:rsid w:val="0068323F"/>
    <w:rsid w:val="006870B0"/>
    <w:rsid w:val="006A5AAB"/>
    <w:rsid w:val="006C0281"/>
    <w:rsid w:val="006C6510"/>
    <w:rsid w:val="006D009B"/>
    <w:rsid w:val="006D43CD"/>
    <w:rsid w:val="006D509C"/>
    <w:rsid w:val="006E381B"/>
    <w:rsid w:val="006E48DA"/>
    <w:rsid w:val="006F6F4F"/>
    <w:rsid w:val="007020E2"/>
    <w:rsid w:val="00744B6E"/>
    <w:rsid w:val="00747375"/>
    <w:rsid w:val="007609A8"/>
    <w:rsid w:val="00771243"/>
    <w:rsid w:val="007748C5"/>
    <w:rsid w:val="007A12B0"/>
    <w:rsid w:val="007C1909"/>
    <w:rsid w:val="007D23EA"/>
    <w:rsid w:val="007E1CD2"/>
    <w:rsid w:val="007F0AA5"/>
    <w:rsid w:val="007F140E"/>
    <w:rsid w:val="00803BA5"/>
    <w:rsid w:val="00826655"/>
    <w:rsid w:val="00844460"/>
    <w:rsid w:val="00864DDD"/>
    <w:rsid w:val="00872DFF"/>
    <w:rsid w:val="00883776"/>
    <w:rsid w:val="00885984"/>
    <w:rsid w:val="00887548"/>
    <w:rsid w:val="008971EF"/>
    <w:rsid w:val="008C18EE"/>
    <w:rsid w:val="008D6997"/>
    <w:rsid w:val="008D7CB4"/>
    <w:rsid w:val="008F5C81"/>
    <w:rsid w:val="009355F2"/>
    <w:rsid w:val="00962E01"/>
    <w:rsid w:val="00971632"/>
    <w:rsid w:val="0098057A"/>
    <w:rsid w:val="00985E17"/>
    <w:rsid w:val="009944D7"/>
    <w:rsid w:val="009A0765"/>
    <w:rsid w:val="009A5340"/>
    <w:rsid w:val="009E3752"/>
    <w:rsid w:val="009E7A39"/>
    <w:rsid w:val="00A00397"/>
    <w:rsid w:val="00A073C7"/>
    <w:rsid w:val="00A54A18"/>
    <w:rsid w:val="00A54F96"/>
    <w:rsid w:val="00A97AF4"/>
    <w:rsid w:val="00AD7E16"/>
    <w:rsid w:val="00AF637C"/>
    <w:rsid w:val="00B2515A"/>
    <w:rsid w:val="00B355E4"/>
    <w:rsid w:val="00B3619D"/>
    <w:rsid w:val="00B47361"/>
    <w:rsid w:val="00B611A4"/>
    <w:rsid w:val="00BA3F5C"/>
    <w:rsid w:val="00BB4CB8"/>
    <w:rsid w:val="00BD292A"/>
    <w:rsid w:val="00C12E8A"/>
    <w:rsid w:val="00C17378"/>
    <w:rsid w:val="00C2493F"/>
    <w:rsid w:val="00C25FF8"/>
    <w:rsid w:val="00C34443"/>
    <w:rsid w:val="00C64BA2"/>
    <w:rsid w:val="00C662D2"/>
    <w:rsid w:val="00C768D4"/>
    <w:rsid w:val="00C81A69"/>
    <w:rsid w:val="00C828B3"/>
    <w:rsid w:val="00CB2D1B"/>
    <w:rsid w:val="00CC375A"/>
    <w:rsid w:val="00CE0184"/>
    <w:rsid w:val="00CF010C"/>
    <w:rsid w:val="00D02EF5"/>
    <w:rsid w:val="00D10009"/>
    <w:rsid w:val="00D13173"/>
    <w:rsid w:val="00D42102"/>
    <w:rsid w:val="00D42E27"/>
    <w:rsid w:val="00D43C67"/>
    <w:rsid w:val="00D828A1"/>
    <w:rsid w:val="00D91A9C"/>
    <w:rsid w:val="00DA0806"/>
    <w:rsid w:val="00DD78DB"/>
    <w:rsid w:val="00DE447A"/>
    <w:rsid w:val="00DF442F"/>
    <w:rsid w:val="00DF59CB"/>
    <w:rsid w:val="00DF7827"/>
    <w:rsid w:val="00E02BD0"/>
    <w:rsid w:val="00E03283"/>
    <w:rsid w:val="00E03452"/>
    <w:rsid w:val="00E03FE2"/>
    <w:rsid w:val="00E116D0"/>
    <w:rsid w:val="00E13A24"/>
    <w:rsid w:val="00E2531E"/>
    <w:rsid w:val="00E37FA6"/>
    <w:rsid w:val="00E4004C"/>
    <w:rsid w:val="00E435E4"/>
    <w:rsid w:val="00E63157"/>
    <w:rsid w:val="00E7070F"/>
    <w:rsid w:val="00E80654"/>
    <w:rsid w:val="00EB3111"/>
    <w:rsid w:val="00EB689F"/>
    <w:rsid w:val="00EC0EEA"/>
    <w:rsid w:val="00F0457E"/>
    <w:rsid w:val="00F04AE7"/>
    <w:rsid w:val="00F120A4"/>
    <w:rsid w:val="00F13BE1"/>
    <w:rsid w:val="00F266FD"/>
    <w:rsid w:val="00F44965"/>
    <w:rsid w:val="00F53120"/>
    <w:rsid w:val="00F543A9"/>
    <w:rsid w:val="00F57319"/>
    <w:rsid w:val="00F6775E"/>
    <w:rsid w:val="00F87667"/>
    <w:rsid w:val="00FB063D"/>
    <w:rsid w:val="00FB5450"/>
    <w:rsid w:val="00FC035F"/>
    <w:rsid w:val="00FD7D87"/>
    <w:rsid w:val="00FF0361"/>
    <w:rsid w:val="00FF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543A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4B27A2"/>
    <w:rPr>
      <w:sz w:val="2"/>
      <w:szCs w:val="20"/>
    </w:rPr>
  </w:style>
  <w:style w:type="character" w:customStyle="1" w:styleId="TekstdymkaZnak">
    <w:name w:val="Tekst dymka Znak"/>
    <w:link w:val="Tekstdymka"/>
    <w:semiHidden/>
    <w:locked/>
    <w:rsid w:val="00864DDD"/>
    <w:rPr>
      <w:sz w:val="2"/>
    </w:rPr>
  </w:style>
  <w:style w:type="paragraph" w:customStyle="1" w:styleId="Bezodstpw1">
    <w:name w:val="Bez odstępów1"/>
    <w:rsid w:val="00B2515A"/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F266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883776"/>
    <w:rPr>
      <w:sz w:val="24"/>
    </w:rPr>
  </w:style>
  <w:style w:type="paragraph" w:styleId="Stopka">
    <w:name w:val="footer"/>
    <w:basedOn w:val="Normalny"/>
    <w:link w:val="StopkaZnak"/>
    <w:rsid w:val="00F266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8837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543A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4B27A2"/>
    <w:rPr>
      <w:sz w:val="2"/>
      <w:szCs w:val="20"/>
    </w:rPr>
  </w:style>
  <w:style w:type="character" w:customStyle="1" w:styleId="TekstdymkaZnak">
    <w:name w:val="Tekst dymka Znak"/>
    <w:link w:val="Tekstdymka"/>
    <w:semiHidden/>
    <w:locked/>
    <w:rsid w:val="00864DDD"/>
    <w:rPr>
      <w:sz w:val="2"/>
    </w:rPr>
  </w:style>
  <w:style w:type="paragraph" w:customStyle="1" w:styleId="Bezodstpw1">
    <w:name w:val="Bez odstępów1"/>
    <w:rsid w:val="00B2515A"/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F266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883776"/>
    <w:rPr>
      <w:sz w:val="24"/>
    </w:rPr>
  </w:style>
  <w:style w:type="paragraph" w:styleId="Stopka">
    <w:name w:val="footer"/>
    <w:basedOn w:val="Normalny"/>
    <w:link w:val="StopkaZnak"/>
    <w:rsid w:val="00F266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8837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2660</Words>
  <Characters>15164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NR.5</vt:lpstr>
    </vt:vector>
  </TitlesOfParts>
  <Company/>
  <LinksUpToDate>false</LinksUpToDate>
  <CharactersWithSpaces>17789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NR.5</dc:title>
  <dc:creator>Anna Pol</dc:creator>
  <cp:lastModifiedBy>magda</cp:lastModifiedBy>
  <cp:revision>5</cp:revision>
  <dcterms:created xsi:type="dcterms:W3CDTF">2016-04-04T21:06:00Z</dcterms:created>
  <dcterms:modified xsi:type="dcterms:W3CDTF">2017-12-06T07:30:00Z</dcterms:modified>
</cp:coreProperties>
</file>