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16" w:rsidRDefault="00A32E16" w:rsidP="00721EA0">
      <w:pPr>
        <w:rPr>
          <w:b/>
        </w:rPr>
      </w:pPr>
      <w:r w:rsidRPr="00EF41F2">
        <w:rPr>
          <w:b/>
        </w:rPr>
        <w:t>Macierz efektów kształcenia, program studiów stacjonarnych</w:t>
      </w:r>
      <w:r>
        <w:rPr>
          <w:b/>
        </w:rPr>
        <w:t>, filologia germańska, stopień pierwszy (st. lic.)</w:t>
      </w:r>
    </w:p>
    <w:p w:rsidR="00A32E16" w:rsidRPr="00156099" w:rsidRDefault="00A32E16" w:rsidP="00721EA0">
      <w:pPr>
        <w:rPr>
          <w:i/>
        </w:rPr>
      </w:pPr>
      <w:r>
        <w:rPr>
          <w:i/>
        </w:rPr>
        <w:t>ważny od 2017/2018</w:t>
      </w:r>
      <w:bookmarkStart w:id="0" w:name="_GoBack"/>
      <w:bookmarkEnd w:id="0"/>
    </w:p>
    <w:p w:rsidR="00A32E16" w:rsidRDefault="00A32E16" w:rsidP="00721EA0"/>
    <w:p w:rsidR="00A32E16" w:rsidRPr="006917BE" w:rsidRDefault="00A32E16" w:rsidP="00721EA0">
      <w:pPr>
        <w:rPr>
          <w:sz w:val="20"/>
          <w:szCs w:val="20"/>
        </w:rPr>
      </w:pPr>
      <w:r>
        <w:rPr>
          <w:sz w:val="20"/>
          <w:szCs w:val="20"/>
        </w:rPr>
        <w:t>Wartości</w:t>
      </w:r>
      <w:r w:rsidRPr="006917BE">
        <w:rPr>
          <w:sz w:val="20"/>
          <w:szCs w:val="20"/>
        </w:rPr>
        <w:t xml:space="preserve"> 1-3 określają stopień realizacji danego efektu</w:t>
      </w:r>
    </w:p>
    <w:p w:rsidR="00A32E16" w:rsidRDefault="00A32E16" w:rsidP="00721EA0"/>
    <w:tbl>
      <w:tblPr>
        <w:tblW w:w="5000" w:type="pct"/>
        <w:tblLook w:val="00A0"/>
      </w:tblPr>
      <w:tblGrid>
        <w:gridCol w:w="2360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32E16" w:rsidTr="00721EA0">
        <w:trPr>
          <w:trHeight w:val="21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ile przedmiotów realizuje efekt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36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suma (intensywność)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23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62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61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25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37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63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70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35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29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72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66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44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49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17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23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17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50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33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54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75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86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74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16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FF0000"/>
                <w:sz w:val="12"/>
                <w:szCs w:val="12"/>
              </w:rPr>
            </w:pPr>
            <w:r>
              <w:rPr>
                <w:rFonts w:ascii="Arial" w:hAnsi="Arial" w:cs="Arial"/>
                <w:color w:val="FF0000"/>
                <w:sz w:val="12"/>
                <w:szCs w:val="12"/>
              </w:rPr>
              <w:t>14</w:t>
            </w:r>
          </w:p>
        </w:tc>
      </w:tr>
      <w:tr w:rsidR="00A32E16" w:rsidTr="00721EA0">
        <w:trPr>
          <w:trHeight w:val="138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Nazwa przedmiotu/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K_W09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K_W10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K_W12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K_U08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K_U09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K_U10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K_U12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32E16" w:rsidRDefault="00A32E16">
            <w:pPr>
              <w:jc w:val="center"/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993366"/>
                <w:sz w:val="16"/>
                <w:szCs w:val="16"/>
              </w:rPr>
              <w:t>K_K08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Fonetyka i fonologia - system samogłoskowy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Fonetyka i fonologia - system spółgłoskowy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Gramatyka - morfologia: część werbalna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Gramatyka - morfologia: słowotwórstwo, nominalne i nieodmienne części mowy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Gramatyka - składnia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Gramatyka kontrastywna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Historia literatury austriackiej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Historia literatury niemieckiej 1830-1910 (od literatury przedmarcowej  do literatury przełomu wieków)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Historia literatury niemieckiej 1910-1945 (od literatury ekspresjonizmu do  literatury w III Rzeszy i na emigracji)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Historia literatury niemieckiej po 1945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Historia literatury niemieckiej: Burza i napór, klasyka weimarska, romantyzm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Historia literatury niemieckiej: średniowiecze, barok, oświecenie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Kulturoznawstwo - część ogólna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Kulturoznawstwo - część szczegółowa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Lektorat jęz. obcego – poziom B2 II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Łacina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Między filozofią a filologią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lato 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lato 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Pr="00721EA0" w:rsidRDefault="00A32E16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moduł PZJN II lato II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Pr="00721EA0" w:rsidRDefault="00A32E1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Pr="00721EA0" w:rsidRDefault="00A32E1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Pr="00721EA0" w:rsidRDefault="00A32E1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Pr="00721EA0" w:rsidRDefault="00A32E1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Pr="00721EA0" w:rsidRDefault="00A32E1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Pr="00721EA0" w:rsidRDefault="00A32E1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21EA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lato II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lato III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zima I (A)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zima I (B)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 zima II (B)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III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Zastosowanie języka niemieckiego w praktyce zawodowej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 I zima 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zima 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zima II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zima II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zima III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zima III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lato 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lato 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lato II 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lato II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moduł PZJN I lato III B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Pragmalingwistyka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Proseminarium B lic. (językoznawstwo)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Proseminarium B lic. (kulturoznawstwo)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Proseminarium B lic. (literaturoznawstwo) 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Seminarium licencjackie (językoznawstwo) 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Seminarium licencjackie (językoznawstwo) 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Seminarium licencjackie (kulturoznawstwo) 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Seminarium licencjackie (kulturoznawstwo) 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Seminarium licencjackie (literaturoznawstwo) 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Seminarium licencjackie (literaturoznawstwo) 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Tłumaczenia pisemne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Wstęp do językoznawstwa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Wstęp do literaturoznawstwa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Wykład B lic. (językoznawstwo)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Wykład B lic. (kulturoznawstwo)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</w:tr>
      <w:tr w:rsidR="00A32E16" w:rsidTr="00721EA0">
        <w:trPr>
          <w:trHeight w:val="210"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2E16" w:rsidRDefault="00A32E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Wykład B lic. (literaturoznawstwo)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0000FF"/>
                <w:sz w:val="16"/>
                <w:szCs w:val="16"/>
              </w:rPr>
            </w:pPr>
            <w:r>
              <w:rPr>
                <w:rFonts w:ascii="Arial" w:hAnsi="Arial" w:cs="Arial"/>
                <w:color w:val="0000FF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2E16" w:rsidRDefault="00A32E1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  <w:r>
              <w:rPr>
                <w:rFonts w:ascii="Arial" w:hAnsi="Arial" w:cs="Arial"/>
                <w:color w:val="800080"/>
                <w:sz w:val="16"/>
                <w:szCs w:val="16"/>
              </w:rPr>
              <w:t>3</w:t>
            </w:r>
          </w:p>
        </w:tc>
      </w:tr>
    </w:tbl>
    <w:p w:rsidR="00A32E16" w:rsidRDefault="00A32E16"/>
    <w:p w:rsidR="00A32E16" w:rsidRDefault="00A32E16"/>
    <w:p w:rsidR="00A32E16" w:rsidRDefault="00A32E16">
      <w:r w:rsidRPr="008E009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ykres 1" o:spid="_x0000_i1025" type="#_x0000_t75" style="width:439.5pt;height:35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">
            <v:imagedata r:id="rId4" o:title="" cropbottom="-18f"/>
            <o:lock v:ext="edit" aspectratio="f"/>
          </v:shape>
        </w:pict>
      </w:r>
    </w:p>
    <w:sectPr w:rsidR="00A32E16" w:rsidSect="00AC7B19">
      <w:pgSz w:w="16840" w:h="11907" w:orient="landscape" w:code="9"/>
      <w:pgMar w:top="1440" w:right="720" w:bottom="144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1EA0"/>
    <w:rsid w:val="000604F6"/>
    <w:rsid w:val="000B4142"/>
    <w:rsid w:val="001157E6"/>
    <w:rsid w:val="00156099"/>
    <w:rsid w:val="002E4F27"/>
    <w:rsid w:val="006917BE"/>
    <w:rsid w:val="00721EA0"/>
    <w:rsid w:val="0073444A"/>
    <w:rsid w:val="008E009C"/>
    <w:rsid w:val="00944F6B"/>
    <w:rsid w:val="0094773B"/>
    <w:rsid w:val="00A32E16"/>
    <w:rsid w:val="00AC7B19"/>
    <w:rsid w:val="00D04F1B"/>
    <w:rsid w:val="00EB1232"/>
    <w:rsid w:val="00EF41F2"/>
    <w:rsid w:val="00F1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EA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21EA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21EA0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67">
    <w:name w:val="xl67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2"/>
      <w:szCs w:val="12"/>
      <w:lang w:val="en-US" w:eastAsia="en-US"/>
    </w:rPr>
  </w:style>
  <w:style w:type="paragraph" w:customStyle="1" w:styleId="xl68">
    <w:name w:val="xl68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en-US" w:eastAsia="en-US"/>
    </w:rPr>
  </w:style>
  <w:style w:type="paragraph" w:customStyle="1" w:styleId="xl69">
    <w:name w:val="xl69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FF"/>
      <w:sz w:val="16"/>
      <w:szCs w:val="16"/>
      <w:lang w:val="en-US" w:eastAsia="en-US"/>
    </w:rPr>
  </w:style>
  <w:style w:type="paragraph" w:customStyle="1" w:styleId="xl70">
    <w:name w:val="xl70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993366"/>
      <w:sz w:val="16"/>
      <w:szCs w:val="16"/>
      <w:lang w:val="en-US" w:eastAsia="en-US"/>
    </w:rPr>
  </w:style>
  <w:style w:type="paragraph" w:customStyle="1" w:styleId="xl71">
    <w:name w:val="xl71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val="en-US" w:eastAsia="en-US"/>
    </w:rPr>
  </w:style>
  <w:style w:type="paragraph" w:customStyle="1" w:styleId="xl72">
    <w:name w:val="xl72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xl73">
    <w:name w:val="xl73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en-US" w:eastAsia="en-US"/>
    </w:rPr>
  </w:style>
  <w:style w:type="paragraph" w:customStyle="1" w:styleId="xl74">
    <w:name w:val="xl74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6"/>
      <w:szCs w:val="16"/>
      <w:lang w:val="en-US" w:eastAsia="en-US"/>
    </w:rPr>
  </w:style>
  <w:style w:type="paragraph" w:customStyle="1" w:styleId="xl75">
    <w:name w:val="xl75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80"/>
      <w:sz w:val="16"/>
      <w:szCs w:val="16"/>
      <w:lang w:val="en-US" w:eastAsia="en-US"/>
    </w:rPr>
  </w:style>
  <w:style w:type="paragraph" w:customStyle="1" w:styleId="xl76">
    <w:name w:val="xl76"/>
    <w:basedOn w:val="Normal"/>
    <w:uiPriority w:val="99"/>
    <w:rsid w:val="00721E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2"/>
      <w:szCs w:val="1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21E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1EA0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4</Pages>
  <Words>865</Words>
  <Characters>5193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p</cp:lastModifiedBy>
  <cp:revision>9</cp:revision>
  <dcterms:created xsi:type="dcterms:W3CDTF">2016-06-15T20:07:00Z</dcterms:created>
  <dcterms:modified xsi:type="dcterms:W3CDTF">2017-12-14T19:23:00Z</dcterms:modified>
</cp:coreProperties>
</file>